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027A" w14:textId="1D1A27C3" w:rsidR="00055998" w:rsidRDefault="00055998"/>
    <w:p w14:paraId="1163A584" w14:textId="77777777" w:rsidR="00A659BC" w:rsidRPr="00A659BC" w:rsidRDefault="00A659BC" w:rsidP="00A659B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 Antiqua" w:hAnsi="Book Antiqua" w:cs="Arial"/>
          <w:color w:val="555555"/>
        </w:rPr>
      </w:pPr>
      <w:r w:rsidRPr="00A659BC">
        <w:rPr>
          <w:rStyle w:val="Gl"/>
          <w:rFonts w:ascii="Book Antiqua" w:hAnsi="Book Antiqua" w:cs="Arial"/>
          <w:color w:val="000080"/>
        </w:rPr>
        <w:t>Muğla Sıtkı Koçman Üniversitesinin misyonu;</w:t>
      </w:r>
    </w:p>
    <w:p w14:paraId="36D16C48" w14:textId="77777777" w:rsidR="00A659BC" w:rsidRPr="00A659BC" w:rsidRDefault="00A659BC" w:rsidP="00A659B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 Antiqua" w:hAnsi="Book Antiqua" w:cs="Arial"/>
          <w:color w:val="555555"/>
        </w:rPr>
      </w:pPr>
      <w:r w:rsidRPr="00A659BC">
        <w:rPr>
          <w:rFonts w:ascii="Book Antiqua" w:hAnsi="Book Antiqua" w:cs="Arial"/>
          <w:color w:val="555555"/>
        </w:rPr>
        <w:t>Bilginin teknolojik ürüne ve toplumsal faydaya dönüşümünü önceleyen araştırma ve projeler yapmak; sunduğu nitelikli eğitim-öğretimle mesleki bilgi, beceri ve yetkinlikler ile donatılmış yenilikçi ve girişimci bireyler yetiştirmektir.</w:t>
      </w:r>
    </w:p>
    <w:p w14:paraId="0F7413B9" w14:textId="77777777" w:rsidR="00A659BC" w:rsidRDefault="00A659BC"/>
    <w:sectPr w:rsidR="00A659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B26"/>
    <w:rsid w:val="00055998"/>
    <w:rsid w:val="00A659BC"/>
    <w:rsid w:val="00F3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27477"/>
  <w15:chartTrackingRefBased/>
  <w15:docId w15:val="{41790CD6-2695-4ABE-B173-A34BD597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5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659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9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2</cp:revision>
  <dcterms:created xsi:type="dcterms:W3CDTF">2023-02-01T11:26:00Z</dcterms:created>
  <dcterms:modified xsi:type="dcterms:W3CDTF">2023-02-01T11:27:00Z</dcterms:modified>
</cp:coreProperties>
</file>